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A8" w:rsidRDefault="003F422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OLE_LINK3"/>
      <w:bookmarkStart w:id="1" w:name="OLE_LINK2"/>
      <w:r>
        <w:rPr>
          <w:rFonts w:ascii="方正小标宋简体" w:eastAsia="方正小标宋简体" w:hAnsi="黑体"/>
          <w:sz w:val="44"/>
          <w:szCs w:val="44"/>
        </w:rPr>
        <w:br/>
      </w:r>
    </w:p>
    <w:p w:rsidR="007469A8" w:rsidRPr="003F4225" w:rsidRDefault="003F4225">
      <w:pPr>
        <w:spacing w:line="70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3F4225">
        <w:rPr>
          <w:rFonts w:ascii="方正小标宋简体" w:eastAsia="方正小标宋简体" w:hint="eastAsia"/>
          <w:w w:val="90"/>
          <w:sz w:val="44"/>
          <w:szCs w:val="44"/>
        </w:rPr>
        <w:t>关于2021年做好基层</w:t>
      </w:r>
      <w:proofErr w:type="gramStart"/>
      <w:r w:rsidRPr="003F4225">
        <w:rPr>
          <w:rFonts w:ascii="方正小标宋简体" w:eastAsia="方正小标宋简体" w:hint="eastAsia"/>
          <w:w w:val="90"/>
          <w:sz w:val="44"/>
          <w:szCs w:val="44"/>
        </w:rPr>
        <w:t>工会申办</w:t>
      </w:r>
      <w:proofErr w:type="gramEnd"/>
      <w:r w:rsidRPr="003F4225">
        <w:rPr>
          <w:rFonts w:ascii="方正小标宋简体" w:eastAsia="方正小标宋简体" w:hint="eastAsia"/>
          <w:w w:val="90"/>
          <w:sz w:val="44"/>
          <w:szCs w:val="44"/>
        </w:rPr>
        <w:t>交友联谊活动</w:t>
      </w:r>
      <w:bookmarkStart w:id="2" w:name="OLE_LINK6"/>
      <w:bookmarkStart w:id="3" w:name="OLE_LINK1"/>
      <w:bookmarkEnd w:id="0"/>
      <w:bookmarkEnd w:id="1"/>
    </w:p>
    <w:p w:rsidR="007469A8" w:rsidRDefault="003F4225">
      <w:pPr>
        <w:spacing w:line="700" w:lineRule="exact"/>
        <w:jc w:val="center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的通知</w:t>
      </w:r>
    </w:p>
    <w:p w:rsidR="007469A8" w:rsidRDefault="003F422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lang w:val="zh-CN"/>
        </w:rPr>
        <w:t>为进一步深入开展职工幸福关爱行动，加强对单身职工关心关怀，搭建良好交友平台，推动和谐家庭建设。</w:t>
      </w:r>
      <w:r>
        <w:rPr>
          <w:rFonts w:ascii="仿宋_GB2312" w:eastAsia="仿宋_GB2312" w:hAnsi="仿宋" w:hint="eastAsia"/>
          <w:sz w:val="32"/>
          <w:szCs w:val="32"/>
        </w:rPr>
        <w:t>总工会拟于2021年举办6场由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由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基层工会申办、总工会资金补贴形式开展的交友联谊活动。具体通知如下：</w:t>
      </w:r>
    </w:p>
    <w:bookmarkEnd w:id="2"/>
    <w:bookmarkEnd w:id="3"/>
    <w:p w:rsidR="007469A8" w:rsidRDefault="003F422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一、活动目的：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探索发掘企业资源及职工活力，调动基层工会服务职工的主动性。由总工会女工部业务指导，牵线搭桥，组织企业间定向交</w:t>
      </w:r>
      <w:bookmarkStart w:id="4" w:name="_GoBack"/>
      <w:bookmarkEnd w:id="4"/>
      <w:r>
        <w:rPr>
          <w:rFonts w:ascii="仿宋_GB2312" w:eastAsia="仿宋_GB2312" w:hAnsi="仿宋_GB2312" w:cs="仿宋_GB2312" w:hint="eastAsia"/>
          <w:sz w:val="32"/>
          <w:szCs w:val="32"/>
        </w:rPr>
        <w:t>友活动，以资金补贴方式扶持基层工会积极开展交友联谊活动。</w:t>
      </w:r>
    </w:p>
    <w:p w:rsidR="007469A8" w:rsidRDefault="003F422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二、时间安排：</w:t>
      </w:r>
      <w:r>
        <w:rPr>
          <w:rFonts w:ascii="仿宋_GB2312" w:eastAsia="仿宋_GB2312" w:hAnsi="Adobe 仿宋 Std R" w:hint="eastAsia"/>
          <w:sz w:val="32"/>
          <w:szCs w:val="32"/>
        </w:rPr>
        <w:t>2021年5－10月</w:t>
      </w:r>
    </w:p>
    <w:p w:rsidR="007469A8" w:rsidRDefault="003F4225">
      <w:pPr>
        <w:spacing w:line="560" w:lineRule="exact"/>
        <w:ind w:left="630" w:rightChars="87" w:right="183"/>
        <w:rPr>
          <w:rFonts w:ascii="仿宋_GB2312" w:eastAsia="仿宋_GB2312" w:hAnsi="Adobe 仿宋 Std R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三、活动地点：</w:t>
      </w:r>
      <w:r>
        <w:rPr>
          <w:rFonts w:ascii="仿宋_GB2312" w:eastAsia="仿宋_GB2312" w:hAnsi="Adobe 仿宋 Std R" w:hint="eastAsia"/>
          <w:sz w:val="32"/>
          <w:szCs w:val="32"/>
        </w:rPr>
        <w:t>申报单位自行安排</w:t>
      </w:r>
    </w:p>
    <w:p w:rsidR="007469A8" w:rsidRDefault="003F42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四、申报单位：</w:t>
      </w:r>
      <w:r>
        <w:rPr>
          <w:rFonts w:ascii="仿宋_GB2312" w:eastAsia="仿宋_GB2312" w:hAnsi="Adobe 仿宋 Std R" w:hint="eastAsia"/>
          <w:sz w:val="32"/>
          <w:szCs w:val="32"/>
        </w:rPr>
        <w:t>工会关系</w:t>
      </w:r>
      <w:r>
        <w:rPr>
          <w:rFonts w:ascii="仿宋_GB2312" w:eastAsia="仿宋_GB2312" w:hint="eastAsia"/>
          <w:sz w:val="32"/>
          <w:szCs w:val="32"/>
        </w:rPr>
        <w:t>隶属于经开区总工会的单位</w:t>
      </w:r>
    </w:p>
    <w:p w:rsidR="007469A8" w:rsidRDefault="003F4225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五、申报流程：</w:t>
      </w:r>
    </w:p>
    <w:p w:rsidR="007469A8" w:rsidRDefault="003F4225">
      <w:pPr>
        <w:spacing w:line="560" w:lineRule="exact"/>
        <w:ind w:rightChars="20" w:right="42" w:firstLineChars="200" w:firstLine="64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1.企业申报：申报单位单身职工在40人以上即可申报。基层工会填报申报表（附件1），单身职工名单（附件2）及详细的计划方案（包含预算）发送至总工会女工部邮箱。</w:t>
      </w:r>
    </w:p>
    <w:p w:rsidR="007469A8" w:rsidRDefault="003F4225">
      <w:pPr>
        <w:spacing w:line="560" w:lineRule="exact"/>
        <w:ind w:rightChars="87" w:right="183" w:firstLineChars="196" w:firstLine="627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2.实地验收：活动当天，总工会实地验收。验收项目包含：活动人数（不少于80人）、活动场地面积（不低于200平方米）、组织及服务工作人员人数（不少于6人），活动流程（活动安排及项目以促进职工间相互了解、增加交流为主要目的，适时适度、积极向上）。</w:t>
      </w:r>
    </w:p>
    <w:p w:rsidR="007469A8" w:rsidRDefault="003F4225">
      <w:pPr>
        <w:spacing w:line="560" w:lineRule="exact"/>
        <w:ind w:rightChars="87" w:right="183" w:firstLineChars="196" w:firstLine="627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lastRenderedPageBreak/>
        <w:t>3.通过审核：申报单位将活动申报表盖工会章（纸制版）、活动照片（电子版）、费用收据复印件、工作小结等交女工部备案。</w:t>
      </w:r>
    </w:p>
    <w:p w:rsidR="007469A8" w:rsidRDefault="003F4225">
      <w:pPr>
        <w:spacing w:line="560" w:lineRule="exact"/>
        <w:ind w:rightChars="87" w:right="183" w:firstLineChars="200" w:firstLine="64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4.发放补贴：总工会对通过审核的单位，发放补贴，补贴金额为活动总费用的50%，最高10000元。</w:t>
      </w:r>
    </w:p>
    <w:p w:rsidR="007469A8" w:rsidRDefault="003F4225">
      <w:pPr>
        <w:spacing w:line="560" w:lineRule="exact"/>
        <w:ind w:rightChars="87" w:right="183" w:firstLine="63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六、联系方式：</w:t>
      </w:r>
    </w:p>
    <w:p w:rsidR="007469A8" w:rsidRDefault="003F4225">
      <w:pPr>
        <w:spacing w:line="560" w:lineRule="exact"/>
        <w:ind w:rightChars="87" w:right="183" w:firstLine="63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 xml:space="preserve">    联 系 人：孟丽</w:t>
      </w:r>
    </w:p>
    <w:p w:rsidR="007469A8" w:rsidRDefault="003F4225">
      <w:pPr>
        <w:spacing w:line="560" w:lineRule="exact"/>
        <w:ind w:rightChars="87" w:right="183" w:firstLine="63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 xml:space="preserve">    联系电话：67879571</w:t>
      </w:r>
    </w:p>
    <w:p w:rsidR="007469A8" w:rsidRDefault="003F4225">
      <w:pPr>
        <w:spacing w:line="560" w:lineRule="exact"/>
        <w:ind w:rightChars="87" w:right="183" w:firstLine="63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Adobe 仿宋 Std R" w:hint="eastAsia"/>
          <w:sz w:val="32"/>
          <w:szCs w:val="32"/>
        </w:rPr>
        <w:t>邮</w:t>
      </w:r>
      <w:proofErr w:type="gramEnd"/>
      <w:r>
        <w:rPr>
          <w:rFonts w:ascii="仿宋_GB2312" w:eastAsia="仿宋_GB2312" w:hAnsi="Adobe 仿宋 Std R" w:hint="eastAsia"/>
          <w:sz w:val="32"/>
          <w:szCs w:val="32"/>
        </w:rPr>
        <w:t xml:space="preserve">    箱：quzongnvgongbu@126.com</w:t>
      </w:r>
    </w:p>
    <w:p w:rsidR="003F4225" w:rsidRDefault="003F4225">
      <w:pPr>
        <w:spacing w:line="560" w:lineRule="exact"/>
        <w:ind w:rightChars="87" w:right="183" w:firstLine="640"/>
        <w:rPr>
          <w:rFonts w:ascii="仿宋_GB2312" w:eastAsia="仿宋_GB2312" w:hAnsi="Adobe 仿宋 Std R"/>
          <w:sz w:val="32"/>
          <w:szCs w:val="32"/>
        </w:rPr>
      </w:pPr>
    </w:p>
    <w:p w:rsidR="007469A8" w:rsidRDefault="003F4225">
      <w:pPr>
        <w:spacing w:line="560" w:lineRule="exact"/>
        <w:ind w:rightChars="87" w:right="183" w:firstLine="64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附件1：总工会交友联谊活动申报表</w:t>
      </w:r>
    </w:p>
    <w:p w:rsidR="003F4225" w:rsidRPr="003F4225" w:rsidRDefault="003F4225" w:rsidP="00032B1C">
      <w:pPr>
        <w:spacing w:line="560" w:lineRule="exact"/>
        <w:ind w:rightChars="87" w:right="183" w:firstLineChars="450" w:firstLine="144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2：申报单位单身职工名单</w:t>
      </w:r>
    </w:p>
    <w:p w:rsidR="007469A8" w:rsidRDefault="007469A8">
      <w:pPr>
        <w:spacing w:line="560" w:lineRule="exact"/>
        <w:ind w:rightChars="87" w:right="183" w:firstLine="640"/>
        <w:rPr>
          <w:rFonts w:ascii="仿宋_GB2312" w:eastAsia="仿宋_GB2312" w:hAnsi="Adobe 仿宋 Std R"/>
          <w:sz w:val="32"/>
          <w:szCs w:val="32"/>
        </w:rPr>
      </w:pPr>
    </w:p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7469A8" w:rsidRDefault="003F4225" w:rsidP="003F4225">
      <w:pPr>
        <w:spacing w:line="560" w:lineRule="exact"/>
        <w:ind w:rightChars="87" w:right="183" w:firstLineChars="1450" w:firstLine="464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北京经济技术开发区总工会</w:t>
      </w:r>
    </w:p>
    <w:p w:rsidR="007469A8" w:rsidRDefault="003F4225" w:rsidP="003F4225">
      <w:pPr>
        <w:spacing w:line="560" w:lineRule="exact"/>
        <w:ind w:rightChars="87" w:right="183" w:firstLineChars="1650" w:firstLine="5280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2021年4月19日</w:t>
      </w:r>
    </w:p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b/>
          <w:sz w:val="32"/>
          <w:szCs w:val="32"/>
        </w:rPr>
      </w:pPr>
    </w:p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b/>
          <w:sz w:val="32"/>
          <w:szCs w:val="32"/>
        </w:rPr>
      </w:pPr>
    </w:p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b/>
          <w:sz w:val="32"/>
          <w:szCs w:val="32"/>
        </w:rPr>
      </w:pPr>
    </w:p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b/>
          <w:sz w:val="32"/>
          <w:szCs w:val="32"/>
        </w:rPr>
      </w:pP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p w:rsidR="007469A8" w:rsidRDefault="003F4225">
      <w:pPr>
        <w:spacing w:line="560" w:lineRule="exact"/>
        <w:ind w:rightChars="87" w:right="183"/>
        <w:jc w:val="lef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lastRenderedPageBreak/>
        <w:t>附件1：</w:t>
      </w:r>
    </w:p>
    <w:p w:rsidR="007469A8" w:rsidRDefault="007469A8">
      <w:pPr>
        <w:spacing w:line="560" w:lineRule="exact"/>
        <w:ind w:rightChars="87" w:right="183"/>
        <w:jc w:val="left"/>
        <w:rPr>
          <w:rFonts w:ascii="仿宋_GB2312" w:eastAsia="仿宋_GB2312" w:hAnsi="Adobe 仿宋 Std R"/>
          <w:sz w:val="32"/>
          <w:szCs w:val="32"/>
        </w:rPr>
      </w:pPr>
    </w:p>
    <w:p w:rsidR="007469A8" w:rsidRDefault="003F4225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  <w:r>
        <w:rPr>
          <w:rFonts w:ascii="方正小标宋简体" w:eastAsia="方正小标宋简体" w:hAnsi="Adobe 仿宋 Std R" w:hint="eastAsia"/>
          <w:sz w:val="44"/>
          <w:szCs w:val="44"/>
        </w:rPr>
        <w:t>总工会交友联谊活动申报表</w:t>
      </w:r>
    </w:p>
    <w:p w:rsidR="007469A8" w:rsidRDefault="007469A8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tbl>
      <w:tblPr>
        <w:tblStyle w:val="a7"/>
        <w:tblW w:w="8764" w:type="dxa"/>
        <w:tblInd w:w="392" w:type="dxa"/>
        <w:tblLayout w:type="fixed"/>
        <w:tblLook w:val="04A0"/>
      </w:tblPr>
      <w:tblGrid>
        <w:gridCol w:w="1809"/>
        <w:gridCol w:w="382"/>
        <w:gridCol w:w="185"/>
        <w:gridCol w:w="17"/>
        <w:gridCol w:w="1656"/>
        <w:gridCol w:w="1304"/>
        <w:gridCol w:w="124"/>
        <w:gridCol w:w="727"/>
        <w:gridCol w:w="283"/>
        <w:gridCol w:w="2277"/>
      </w:tblGrid>
      <w:tr w:rsidR="007469A8" w:rsidTr="003F4225">
        <w:tc>
          <w:tcPr>
            <w:tcW w:w="2191" w:type="dxa"/>
            <w:gridSpan w:val="2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单位名称</w:t>
            </w:r>
          </w:p>
        </w:tc>
        <w:tc>
          <w:tcPr>
            <w:tcW w:w="6573" w:type="dxa"/>
            <w:gridSpan w:val="8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191" w:type="dxa"/>
            <w:gridSpan w:val="2"/>
            <w:vMerge w:val="restart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企业类型</w:t>
            </w:r>
          </w:p>
        </w:tc>
        <w:tc>
          <w:tcPr>
            <w:tcW w:w="3286" w:type="dxa"/>
            <w:gridSpan w:val="5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智能制造□</w:t>
            </w:r>
          </w:p>
        </w:tc>
        <w:tc>
          <w:tcPr>
            <w:tcW w:w="3287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生物技术□</w:t>
            </w:r>
          </w:p>
        </w:tc>
      </w:tr>
      <w:tr w:rsidR="007469A8" w:rsidTr="003F4225">
        <w:tc>
          <w:tcPr>
            <w:tcW w:w="2191" w:type="dxa"/>
            <w:gridSpan w:val="2"/>
            <w:vMerge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  <w:tc>
          <w:tcPr>
            <w:tcW w:w="3286" w:type="dxa"/>
            <w:gridSpan w:val="5"/>
            <w:vAlign w:val="center"/>
          </w:tcPr>
          <w:p w:rsidR="007469A8" w:rsidRDefault="003F4225">
            <w:pPr>
              <w:spacing w:line="560" w:lineRule="exact"/>
              <w:ind w:rightChars="87" w:right="183" w:firstLineChars="200" w:firstLine="640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新能源  □</w:t>
            </w:r>
          </w:p>
        </w:tc>
        <w:tc>
          <w:tcPr>
            <w:tcW w:w="3287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信息技术□</w:t>
            </w:r>
          </w:p>
        </w:tc>
      </w:tr>
      <w:tr w:rsidR="007469A8" w:rsidTr="003F4225">
        <w:tc>
          <w:tcPr>
            <w:tcW w:w="1809" w:type="dxa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联系人</w:t>
            </w:r>
          </w:p>
        </w:tc>
        <w:tc>
          <w:tcPr>
            <w:tcW w:w="2240" w:type="dxa"/>
            <w:gridSpan w:val="4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4049" w:type="dxa"/>
            <w:gridSpan w:val="5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本单位单身职工人数</w:t>
            </w:r>
          </w:p>
        </w:tc>
        <w:tc>
          <w:tcPr>
            <w:tcW w:w="4715" w:type="dxa"/>
            <w:gridSpan w:val="5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4049" w:type="dxa"/>
            <w:gridSpan w:val="5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男女比例</w:t>
            </w:r>
          </w:p>
        </w:tc>
        <w:tc>
          <w:tcPr>
            <w:tcW w:w="2438" w:type="dxa"/>
            <w:gridSpan w:val="4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男（   ）</w:t>
            </w:r>
          </w:p>
        </w:tc>
        <w:tc>
          <w:tcPr>
            <w:tcW w:w="2277" w:type="dxa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女（   ）</w:t>
            </w:r>
          </w:p>
        </w:tc>
      </w:tr>
      <w:tr w:rsidR="007469A8" w:rsidTr="003F4225">
        <w:tc>
          <w:tcPr>
            <w:tcW w:w="2393" w:type="dxa"/>
            <w:gridSpan w:val="4"/>
            <w:vMerge w:val="restart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年龄段比例</w:t>
            </w:r>
          </w:p>
        </w:tc>
        <w:tc>
          <w:tcPr>
            <w:tcW w:w="2960" w:type="dxa"/>
            <w:gridSpan w:val="2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25岁以下（    ）</w:t>
            </w:r>
          </w:p>
        </w:tc>
        <w:tc>
          <w:tcPr>
            <w:tcW w:w="3411" w:type="dxa"/>
            <w:gridSpan w:val="4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26－35岁（    ）</w:t>
            </w:r>
          </w:p>
        </w:tc>
      </w:tr>
      <w:tr w:rsidR="007469A8" w:rsidTr="003F4225">
        <w:tc>
          <w:tcPr>
            <w:tcW w:w="2393" w:type="dxa"/>
            <w:gridSpan w:val="4"/>
            <w:vMerge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36－40岁（    ）</w:t>
            </w:r>
          </w:p>
        </w:tc>
        <w:tc>
          <w:tcPr>
            <w:tcW w:w="3411" w:type="dxa"/>
            <w:gridSpan w:val="4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40岁以上（    ）</w:t>
            </w:r>
          </w:p>
        </w:tc>
      </w:tr>
      <w:tr w:rsidR="007469A8" w:rsidTr="003F4225">
        <w:tc>
          <w:tcPr>
            <w:tcW w:w="2393" w:type="dxa"/>
            <w:gridSpan w:val="4"/>
            <w:vMerge w:val="restart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学历比例</w:t>
            </w:r>
          </w:p>
        </w:tc>
        <w:tc>
          <w:tcPr>
            <w:tcW w:w="2960" w:type="dxa"/>
            <w:gridSpan w:val="2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专科以下（    ）</w:t>
            </w:r>
          </w:p>
        </w:tc>
        <w:tc>
          <w:tcPr>
            <w:tcW w:w="3411" w:type="dxa"/>
            <w:gridSpan w:val="4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专科（    ）</w:t>
            </w:r>
          </w:p>
        </w:tc>
      </w:tr>
      <w:tr w:rsidR="007469A8" w:rsidTr="003F4225">
        <w:tc>
          <w:tcPr>
            <w:tcW w:w="2393" w:type="dxa"/>
            <w:gridSpan w:val="4"/>
            <w:vMerge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本科（    ）</w:t>
            </w:r>
          </w:p>
        </w:tc>
        <w:tc>
          <w:tcPr>
            <w:tcW w:w="3411" w:type="dxa"/>
            <w:gridSpan w:val="4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本科以上（    ）</w:t>
            </w: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活动主题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活动地点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场地面积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计划参与人数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预算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7469A8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</w:p>
        </w:tc>
      </w:tr>
      <w:tr w:rsidR="007469A8" w:rsidTr="003F4225">
        <w:tc>
          <w:tcPr>
            <w:tcW w:w="2376" w:type="dxa"/>
            <w:gridSpan w:val="3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计划方案</w:t>
            </w:r>
          </w:p>
        </w:tc>
        <w:tc>
          <w:tcPr>
            <w:tcW w:w="6388" w:type="dxa"/>
            <w:gridSpan w:val="7"/>
            <w:vAlign w:val="center"/>
          </w:tcPr>
          <w:p w:rsidR="007469A8" w:rsidRDefault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>
              <w:rPr>
                <w:rFonts w:ascii="仿宋_GB2312" w:eastAsia="仿宋_GB2312" w:hAnsi="Adobe 仿宋 Std R" w:hint="eastAsia"/>
                <w:sz w:val="32"/>
                <w:szCs w:val="32"/>
              </w:rPr>
              <w:t>另附</w:t>
            </w:r>
          </w:p>
        </w:tc>
      </w:tr>
    </w:tbl>
    <w:p w:rsidR="007469A8" w:rsidRDefault="007469A8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3F4225" w:rsidRDefault="003F4225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3F4225" w:rsidRDefault="003F4225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3F4225" w:rsidRDefault="003F4225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3F4225" w:rsidRDefault="003F4225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</w:p>
    <w:p w:rsidR="003F4225" w:rsidRDefault="003F4225">
      <w:pPr>
        <w:spacing w:line="560" w:lineRule="exact"/>
        <w:ind w:rightChars="87" w:right="183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lastRenderedPageBreak/>
        <w:t>附件2：</w:t>
      </w:r>
    </w:p>
    <w:p w:rsidR="003F4225" w:rsidRDefault="003F4225" w:rsidP="003F4225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  <w:r w:rsidRPr="003F4225">
        <w:rPr>
          <w:rFonts w:ascii="方正小标宋简体" w:eastAsia="方正小标宋简体" w:hAnsi="Adobe 仿宋 Std R" w:hint="eastAsia"/>
          <w:sz w:val="44"/>
          <w:szCs w:val="44"/>
        </w:rPr>
        <w:t>申报单位单身职工名单</w:t>
      </w:r>
    </w:p>
    <w:p w:rsidR="003F4225" w:rsidRDefault="003F4225" w:rsidP="003F4225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tbl>
      <w:tblPr>
        <w:tblStyle w:val="a7"/>
        <w:tblW w:w="9082" w:type="dxa"/>
        <w:tblInd w:w="250" w:type="dxa"/>
        <w:tblLook w:val="04A0"/>
      </w:tblPr>
      <w:tblGrid>
        <w:gridCol w:w="1460"/>
        <w:gridCol w:w="1460"/>
        <w:gridCol w:w="1461"/>
        <w:gridCol w:w="1461"/>
        <w:gridCol w:w="1779"/>
        <w:gridCol w:w="1461"/>
      </w:tblGrid>
      <w:tr w:rsidR="003F4225" w:rsidTr="003F4225">
        <w:tc>
          <w:tcPr>
            <w:tcW w:w="1460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序号</w:t>
            </w:r>
          </w:p>
        </w:tc>
        <w:tc>
          <w:tcPr>
            <w:tcW w:w="1460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姓名</w:t>
            </w:r>
          </w:p>
        </w:tc>
        <w:tc>
          <w:tcPr>
            <w:tcW w:w="1461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性别</w:t>
            </w:r>
          </w:p>
        </w:tc>
        <w:tc>
          <w:tcPr>
            <w:tcW w:w="1461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学历</w:t>
            </w:r>
          </w:p>
        </w:tc>
        <w:tc>
          <w:tcPr>
            <w:tcW w:w="1779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联系方式</w:t>
            </w:r>
          </w:p>
        </w:tc>
        <w:tc>
          <w:tcPr>
            <w:tcW w:w="1461" w:type="dxa"/>
            <w:vAlign w:val="center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备注</w:t>
            </w: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2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3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4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5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6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7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8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9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10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11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12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13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14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15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16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17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18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19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  <w:tr w:rsidR="003F4225" w:rsidTr="003F4225">
        <w:tc>
          <w:tcPr>
            <w:tcW w:w="1460" w:type="dxa"/>
          </w:tcPr>
          <w:p w:rsidR="003F4225" w:rsidRP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仿宋_GB2312" w:eastAsia="仿宋_GB2312" w:hAnsi="Adobe 仿宋 Std R"/>
                <w:sz w:val="32"/>
                <w:szCs w:val="32"/>
              </w:rPr>
            </w:pPr>
            <w:r w:rsidRPr="003F4225">
              <w:rPr>
                <w:rFonts w:ascii="仿宋_GB2312" w:eastAsia="仿宋_GB2312" w:hAnsi="Adobe 仿宋 Std R" w:hint="eastAsia"/>
                <w:sz w:val="32"/>
                <w:szCs w:val="32"/>
              </w:rPr>
              <w:t>20</w:t>
            </w:r>
          </w:p>
        </w:tc>
        <w:tc>
          <w:tcPr>
            <w:tcW w:w="1460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779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  <w:tc>
          <w:tcPr>
            <w:tcW w:w="1461" w:type="dxa"/>
          </w:tcPr>
          <w:p w:rsidR="003F4225" w:rsidRDefault="003F4225" w:rsidP="003F4225">
            <w:pPr>
              <w:spacing w:line="560" w:lineRule="exact"/>
              <w:ind w:rightChars="87" w:right="183"/>
              <w:jc w:val="center"/>
              <w:rPr>
                <w:rFonts w:ascii="方正小标宋简体" w:eastAsia="方正小标宋简体" w:hAnsi="Adobe 仿宋 Std R"/>
                <w:sz w:val="44"/>
                <w:szCs w:val="44"/>
              </w:rPr>
            </w:pPr>
          </w:p>
        </w:tc>
      </w:tr>
    </w:tbl>
    <w:p w:rsidR="003F4225" w:rsidRPr="003F4225" w:rsidRDefault="003F4225" w:rsidP="003F4225">
      <w:pPr>
        <w:spacing w:line="560" w:lineRule="exact"/>
        <w:ind w:rightChars="87" w:right="183"/>
        <w:jc w:val="center"/>
        <w:rPr>
          <w:rFonts w:ascii="方正小标宋简体" w:eastAsia="方正小标宋简体" w:hAnsi="Adobe 仿宋 Std R"/>
          <w:sz w:val="44"/>
          <w:szCs w:val="44"/>
        </w:rPr>
      </w:pPr>
    </w:p>
    <w:sectPr w:rsidR="003F4225" w:rsidRPr="003F4225" w:rsidSect="003F4225">
      <w:pgSz w:w="11906" w:h="16838"/>
      <w:pgMar w:top="1440" w:right="1558" w:bottom="1134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CB1"/>
    <w:rsid w:val="00011069"/>
    <w:rsid w:val="00014FE7"/>
    <w:rsid w:val="00032B1C"/>
    <w:rsid w:val="000464E8"/>
    <w:rsid w:val="00064702"/>
    <w:rsid w:val="000B4702"/>
    <w:rsid w:val="000B55BB"/>
    <w:rsid w:val="000E78A2"/>
    <w:rsid w:val="00101B3E"/>
    <w:rsid w:val="00114626"/>
    <w:rsid w:val="00120185"/>
    <w:rsid w:val="00144C7C"/>
    <w:rsid w:val="001B10BC"/>
    <w:rsid w:val="001E077E"/>
    <w:rsid w:val="001F107F"/>
    <w:rsid w:val="00203044"/>
    <w:rsid w:val="00207599"/>
    <w:rsid w:val="002368BA"/>
    <w:rsid w:val="002656CC"/>
    <w:rsid w:val="002958E6"/>
    <w:rsid w:val="002C41F2"/>
    <w:rsid w:val="002E53C7"/>
    <w:rsid w:val="003318F2"/>
    <w:rsid w:val="00350E5D"/>
    <w:rsid w:val="003939CC"/>
    <w:rsid w:val="003A7814"/>
    <w:rsid w:val="003D0FE5"/>
    <w:rsid w:val="003F3C0C"/>
    <w:rsid w:val="003F4225"/>
    <w:rsid w:val="004074E1"/>
    <w:rsid w:val="004105E7"/>
    <w:rsid w:val="004152B9"/>
    <w:rsid w:val="00434E22"/>
    <w:rsid w:val="004371C4"/>
    <w:rsid w:val="004428B1"/>
    <w:rsid w:val="00460379"/>
    <w:rsid w:val="0046434F"/>
    <w:rsid w:val="00493B20"/>
    <w:rsid w:val="004946A7"/>
    <w:rsid w:val="00494B7C"/>
    <w:rsid w:val="004D79CE"/>
    <w:rsid w:val="004F54E1"/>
    <w:rsid w:val="00506A28"/>
    <w:rsid w:val="00511A36"/>
    <w:rsid w:val="005254A0"/>
    <w:rsid w:val="00533F16"/>
    <w:rsid w:val="00547FB9"/>
    <w:rsid w:val="00575A45"/>
    <w:rsid w:val="005871D5"/>
    <w:rsid w:val="005D1E6F"/>
    <w:rsid w:val="00615798"/>
    <w:rsid w:val="00650947"/>
    <w:rsid w:val="00690C6A"/>
    <w:rsid w:val="006B0896"/>
    <w:rsid w:val="006C53D0"/>
    <w:rsid w:val="006C5B6E"/>
    <w:rsid w:val="007148DA"/>
    <w:rsid w:val="00740CB1"/>
    <w:rsid w:val="007469A8"/>
    <w:rsid w:val="00757E43"/>
    <w:rsid w:val="00784FA4"/>
    <w:rsid w:val="007C4572"/>
    <w:rsid w:val="007E0CB3"/>
    <w:rsid w:val="00846C54"/>
    <w:rsid w:val="008726ED"/>
    <w:rsid w:val="008808BD"/>
    <w:rsid w:val="0088233A"/>
    <w:rsid w:val="00884099"/>
    <w:rsid w:val="008C7FA8"/>
    <w:rsid w:val="008D046A"/>
    <w:rsid w:val="00934FFB"/>
    <w:rsid w:val="00945950"/>
    <w:rsid w:val="00967023"/>
    <w:rsid w:val="009D1BF4"/>
    <w:rsid w:val="009D2EC9"/>
    <w:rsid w:val="009E7891"/>
    <w:rsid w:val="009F79B0"/>
    <w:rsid w:val="00A22155"/>
    <w:rsid w:val="00A32324"/>
    <w:rsid w:val="00A621AF"/>
    <w:rsid w:val="00AA4F5B"/>
    <w:rsid w:val="00AA5F64"/>
    <w:rsid w:val="00AB1045"/>
    <w:rsid w:val="00B06E27"/>
    <w:rsid w:val="00B6052E"/>
    <w:rsid w:val="00B84F8D"/>
    <w:rsid w:val="00BB0183"/>
    <w:rsid w:val="00BC267F"/>
    <w:rsid w:val="00BD03EC"/>
    <w:rsid w:val="00BE6154"/>
    <w:rsid w:val="00BF1A26"/>
    <w:rsid w:val="00C0405A"/>
    <w:rsid w:val="00C34CCE"/>
    <w:rsid w:val="00C35BE7"/>
    <w:rsid w:val="00C45D38"/>
    <w:rsid w:val="00C81EA3"/>
    <w:rsid w:val="00CB6FBF"/>
    <w:rsid w:val="00CC07BD"/>
    <w:rsid w:val="00CF18ED"/>
    <w:rsid w:val="00D0201D"/>
    <w:rsid w:val="00D07D1B"/>
    <w:rsid w:val="00D1653E"/>
    <w:rsid w:val="00D41DE1"/>
    <w:rsid w:val="00D4448E"/>
    <w:rsid w:val="00D67EE0"/>
    <w:rsid w:val="00D87112"/>
    <w:rsid w:val="00DB4DB8"/>
    <w:rsid w:val="00DE61F6"/>
    <w:rsid w:val="00E72AEF"/>
    <w:rsid w:val="00E72EBA"/>
    <w:rsid w:val="00EA066E"/>
    <w:rsid w:val="00ED7688"/>
    <w:rsid w:val="00F1141B"/>
    <w:rsid w:val="00F11E42"/>
    <w:rsid w:val="00F26B37"/>
    <w:rsid w:val="00F414AC"/>
    <w:rsid w:val="00F72085"/>
    <w:rsid w:val="00FA6C93"/>
    <w:rsid w:val="00FD7E11"/>
    <w:rsid w:val="00FE6A0D"/>
    <w:rsid w:val="29F2178B"/>
    <w:rsid w:val="493C1BF2"/>
    <w:rsid w:val="58D917D2"/>
    <w:rsid w:val="5D343950"/>
    <w:rsid w:val="662435CE"/>
    <w:rsid w:val="66721955"/>
    <w:rsid w:val="6B89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46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46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7469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469A8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7469A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469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69A8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7469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冯宝运</dc:creator>
  <cp:lastModifiedBy>ML</cp:lastModifiedBy>
  <cp:revision>4</cp:revision>
  <cp:lastPrinted>2021-04-19T01:47:00Z</cp:lastPrinted>
  <dcterms:created xsi:type="dcterms:W3CDTF">2021-04-19T03:20:00Z</dcterms:created>
  <dcterms:modified xsi:type="dcterms:W3CDTF">2021-04-21T01:57:00Z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