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tabs>
          <w:tab w:val="left" w:pos="1365"/>
        </w:tabs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基层工会评议记录表</w:t>
      </w:r>
    </w:p>
    <w:p>
      <w:pPr>
        <w:spacing w:line="560" w:lineRule="exact"/>
        <w:jc w:val="left"/>
        <w:rPr>
          <w:rFonts w:ascii="仿宋_GB2312" w:hAnsi="宋体" w:eastAsia="仿宋_GB2312"/>
          <w:sz w:val="16"/>
          <w:szCs w:val="21"/>
        </w:rPr>
      </w:pPr>
    </w:p>
    <w:p>
      <w:pPr>
        <w:spacing w:line="560" w:lineRule="exac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________________工会</w:t>
      </w:r>
    </w:p>
    <w:tbl>
      <w:tblPr>
        <w:tblStyle w:val="3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13"/>
        <w:gridCol w:w="1455"/>
        <w:gridCol w:w="1455"/>
        <w:gridCol w:w="141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家庭人口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评议时间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0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应参加评议人数：      实际参加人数：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评议内容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对家庭经济状况和实际生活状况、个人申报情况的客观性和真实性进行评价。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评议记录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评议结果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参加评议人员共              人。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对评议内容无异议的          人。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对评议内容有异议的          人，具体内容为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评议代表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</w:p>
        </w:tc>
        <w:tc>
          <w:tcPr>
            <w:tcW w:w="7151" w:type="dxa"/>
            <w:gridSpan w:val="5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604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职工所在单位工会意见：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180"/>
      <w:jc w:val="right"/>
      <w:rPr>
        <w:rFonts w:asciiTheme="minorEastAsia" w:hAnsiTheme="minorEastAsia"/>
        <w:sz w:val="28"/>
        <w:szCs w:val="28"/>
      </w:rPr>
    </w:pPr>
    <w:sdt>
      <w:sdtPr>
        <w:id w:val="1672059253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6284E"/>
    <w:rsid w:val="6888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2020-10-26T09:52:00Z</dcterms:created>
  <dc:creator>liyali</dc:creator>
  <cp:lastModifiedBy>吴粤</cp:lastModifiedBy>
  <dcterms:modified xsi:type="dcterms:W3CDTF">2024-07-19T02:04:25Z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DFD26A71A8534C1DB3250ED512DC1833</vt:lpwstr>
  </property>
</Properties>
</file>